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E4" w:rsidRPr="00D51DE4" w:rsidRDefault="00D51DE4" w:rsidP="00D51DE4">
      <w:pPr>
        <w:autoSpaceDE w:val="0"/>
        <w:autoSpaceDN w:val="0"/>
        <w:adjustRightInd w:val="0"/>
        <w:spacing w:after="0" w:line="240" w:lineRule="auto"/>
        <w:jc w:val="center"/>
        <w:rPr>
          <w:rFonts w:ascii="Arial" w:hAnsi="Arial" w:cs="Arial"/>
          <w:b/>
          <w:sz w:val="40"/>
          <w:szCs w:val="40"/>
          <w:u w:val="single"/>
        </w:rPr>
      </w:pPr>
      <w:r w:rsidRPr="00D51DE4">
        <w:rPr>
          <w:rFonts w:ascii="Arial" w:hAnsi="Arial" w:cs="Arial"/>
          <w:b/>
          <w:sz w:val="40"/>
          <w:szCs w:val="40"/>
          <w:u w:val="single"/>
        </w:rPr>
        <w:t>DMM Meters</w:t>
      </w:r>
    </w:p>
    <w:p w:rsidR="00D51DE4" w:rsidRDefault="00D51DE4" w:rsidP="00717CCB">
      <w:pPr>
        <w:autoSpaceDE w:val="0"/>
        <w:autoSpaceDN w:val="0"/>
        <w:adjustRightInd w:val="0"/>
        <w:spacing w:after="0" w:line="240" w:lineRule="auto"/>
        <w:rPr>
          <w:rFonts w:ascii="Arial" w:hAnsi="Arial" w:cs="Arial"/>
          <w:b/>
          <w:sz w:val="24"/>
          <w:szCs w:val="24"/>
        </w:rPr>
      </w:pPr>
    </w:p>
    <w:p w:rsidR="00717CCB" w:rsidRPr="00D51DE4" w:rsidRDefault="00717CCB" w:rsidP="00717CCB">
      <w:pPr>
        <w:autoSpaceDE w:val="0"/>
        <w:autoSpaceDN w:val="0"/>
        <w:adjustRightInd w:val="0"/>
        <w:spacing w:after="0" w:line="240" w:lineRule="auto"/>
        <w:rPr>
          <w:rFonts w:ascii="Arial" w:hAnsi="Arial" w:cs="Arial"/>
          <w:b/>
          <w:sz w:val="40"/>
          <w:szCs w:val="40"/>
        </w:rPr>
      </w:pPr>
      <w:r w:rsidRPr="00D51DE4">
        <w:rPr>
          <w:rFonts w:ascii="Arial" w:hAnsi="Arial" w:cs="Arial"/>
          <w:b/>
          <w:sz w:val="40"/>
          <w:szCs w:val="40"/>
        </w:rPr>
        <w:t xml:space="preserve">CAT I </w:t>
      </w:r>
    </w:p>
    <w:p w:rsidR="00717CCB" w:rsidRPr="00D51DE4" w:rsidRDefault="00717CCB" w:rsidP="00717CCB">
      <w:pPr>
        <w:autoSpaceDE w:val="0"/>
        <w:autoSpaceDN w:val="0"/>
        <w:adjustRightInd w:val="0"/>
        <w:spacing w:after="0" w:line="240" w:lineRule="auto"/>
        <w:rPr>
          <w:rFonts w:ascii="Arial" w:hAnsi="Arial" w:cs="Arial"/>
          <w:sz w:val="40"/>
          <w:szCs w:val="40"/>
        </w:rPr>
      </w:pPr>
    </w:p>
    <w:p w:rsidR="00717CCB" w:rsidRPr="00D51DE4" w:rsidRDefault="00717CCB" w:rsidP="00717CCB">
      <w:pPr>
        <w:autoSpaceDE w:val="0"/>
        <w:autoSpaceDN w:val="0"/>
        <w:adjustRightInd w:val="0"/>
        <w:spacing w:after="0" w:line="240" w:lineRule="auto"/>
        <w:rPr>
          <w:rFonts w:ascii="Arial" w:hAnsi="Arial" w:cs="Arial"/>
          <w:sz w:val="40"/>
          <w:szCs w:val="40"/>
        </w:rPr>
      </w:pPr>
      <w:r w:rsidRPr="00D51DE4">
        <w:rPr>
          <w:rFonts w:ascii="Arial" w:hAnsi="Arial" w:cs="Arial"/>
          <w:sz w:val="40"/>
          <w:szCs w:val="40"/>
        </w:rPr>
        <w:t>Application:</w:t>
      </w:r>
      <w:r w:rsidRPr="00D51DE4">
        <w:rPr>
          <w:rFonts w:ascii="Arial" w:hAnsi="Arial" w:cs="Arial"/>
          <w:sz w:val="40"/>
          <w:szCs w:val="40"/>
        </w:rPr>
        <w:tab/>
      </w:r>
      <w:r w:rsidR="00D51DE4">
        <w:rPr>
          <w:rFonts w:ascii="Arial" w:hAnsi="Arial" w:cs="Arial"/>
          <w:sz w:val="40"/>
          <w:szCs w:val="40"/>
        </w:rPr>
        <w:tab/>
      </w:r>
      <w:r w:rsidRPr="00D51DE4">
        <w:rPr>
          <w:rFonts w:ascii="Arial" w:hAnsi="Arial" w:cs="Arial"/>
          <w:sz w:val="40"/>
          <w:szCs w:val="40"/>
        </w:rPr>
        <w:t>Electronic</w:t>
      </w:r>
    </w:p>
    <w:p w:rsidR="00717CCB" w:rsidRPr="00D51DE4" w:rsidRDefault="00717CCB" w:rsidP="00717CCB">
      <w:pPr>
        <w:autoSpaceDE w:val="0"/>
        <w:autoSpaceDN w:val="0"/>
        <w:adjustRightInd w:val="0"/>
        <w:spacing w:after="0" w:line="240" w:lineRule="auto"/>
        <w:rPr>
          <w:rFonts w:ascii="Arial" w:hAnsi="Arial" w:cs="Arial"/>
          <w:sz w:val="40"/>
          <w:szCs w:val="40"/>
        </w:rPr>
      </w:pPr>
    </w:p>
    <w:p w:rsidR="00717CCB" w:rsidRPr="00D51DE4" w:rsidRDefault="00717CCB" w:rsidP="00717CCB">
      <w:pPr>
        <w:tabs>
          <w:tab w:val="left" w:pos="360"/>
        </w:tabs>
        <w:autoSpaceDE w:val="0"/>
        <w:autoSpaceDN w:val="0"/>
        <w:adjustRightInd w:val="0"/>
        <w:spacing w:after="0" w:line="240" w:lineRule="auto"/>
        <w:rPr>
          <w:rFonts w:ascii="Arial" w:hAnsi="Arial" w:cs="Arial"/>
          <w:sz w:val="40"/>
          <w:szCs w:val="40"/>
        </w:rPr>
      </w:pPr>
      <w:r w:rsidRPr="00D51DE4">
        <w:rPr>
          <w:rFonts w:ascii="Arial" w:hAnsi="Arial" w:cs="Arial"/>
          <w:sz w:val="40"/>
          <w:szCs w:val="40"/>
        </w:rPr>
        <w:t>•</w:t>
      </w:r>
      <w:r w:rsidR="00D51DE4">
        <w:rPr>
          <w:rFonts w:ascii="Arial" w:hAnsi="Arial" w:cs="Arial"/>
          <w:sz w:val="40"/>
          <w:szCs w:val="40"/>
        </w:rPr>
        <w:tab/>
      </w:r>
      <w:r w:rsidRPr="00D51DE4">
        <w:rPr>
          <w:rFonts w:ascii="Arial" w:hAnsi="Arial" w:cs="Arial"/>
          <w:sz w:val="40"/>
          <w:szCs w:val="40"/>
        </w:rPr>
        <w:t xml:space="preserve"> </w:t>
      </w:r>
      <w:r w:rsidRPr="00D51DE4">
        <w:rPr>
          <w:rFonts w:ascii="Arial" w:hAnsi="Arial" w:cs="Arial"/>
          <w:sz w:val="40"/>
          <w:szCs w:val="40"/>
        </w:rPr>
        <w:tab/>
        <w:t>Protected electronic equipment.</w:t>
      </w:r>
    </w:p>
    <w:p w:rsidR="00717CCB" w:rsidRPr="00D51DE4" w:rsidRDefault="00717CCB" w:rsidP="00D51DE4">
      <w:pPr>
        <w:tabs>
          <w:tab w:val="left" w:pos="720"/>
        </w:tabs>
        <w:autoSpaceDE w:val="0"/>
        <w:autoSpaceDN w:val="0"/>
        <w:adjustRightInd w:val="0"/>
        <w:spacing w:after="0" w:line="240" w:lineRule="auto"/>
        <w:ind w:left="720" w:hanging="720"/>
        <w:rPr>
          <w:rFonts w:ascii="Arial" w:hAnsi="Arial" w:cs="Arial"/>
          <w:sz w:val="40"/>
          <w:szCs w:val="40"/>
        </w:rPr>
      </w:pPr>
      <w:r w:rsidRPr="00D51DE4">
        <w:rPr>
          <w:rFonts w:ascii="Arial" w:hAnsi="Arial" w:cs="Arial"/>
          <w:sz w:val="40"/>
          <w:szCs w:val="40"/>
        </w:rPr>
        <w:t xml:space="preserve">• </w:t>
      </w:r>
      <w:r w:rsidRPr="00D51DE4">
        <w:rPr>
          <w:rFonts w:ascii="Arial" w:hAnsi="Arial" w:cs="Arial"/>
          <w:sz w:val="40"/>
          <w:szCs w:val="40"/>
        </w:rPr>
        <w:tab/>
        <w:t>Equipment connected to (source) circuits in which measures are taken to limit transient over</w:t>
      </w:r>
      <w:r w:rsidR="00D51DE4" w:rsidRPr="00D51DE4">
        <w:rPr>
          <w:rFonts w:ascii="Arial" w:hAnsi="Arial" w:cs="Arial"/>
          <w:sz w:val="40"/>
          <w:szCs w:val="40"/>
        </w:rPr>
        <w:t xml:space="preserve"> </w:t>
      </w:r>
      <w:r w:rsidRPr="00D51DE4">
        <w:rPr>
          <w:rFonts w:ascii="Arial" w:hAnsi="Arial" w:cs="Arial"/>
          <w:sz w:val="40"/>
          <w:szCs w:val="40"/>
        </w:rPr>
        <w:t>voltages to an appropriately low level.</w:t>
      </w:r>
    </w:p>
    <w:p w:rsidR="00717CCB" w:rsidRPr="00D51DE4" w:rsidRDefault="00717CCB" w:rsidP="00D51DE4">
      <w:pPr>
        <w:tabs>
          <w:tab w:val="left" w:pos="720"/>
        </w:tabs>
        <w:autoSpaceDE w:val="0"/>
        <w:autoSpaceDN w:val="0"/>
        <w:adjustRightInd w:val="0"/>
        <w:spacing w:after="0" w:line="240" w:lineRule="auto"/>
        <w:ind w:left="720" w:hanging="720"/>
        <w:jc w:val="both"/>
        <w:rPr>
          <w:rFonts w:ascii="Arial" w:hAnsi="Arial" w:cs="Arial"/>
          <w:sz w:val="40"/>
          <w:szCs w:val="40"/>
        </w:rPr>
      </w:pPr>
      <w:r w:rsidRPr="00D51DE4">
        <w:rPr>
          <w:rFonts w:ascii="Arial" w:hAnsi="Arial" w:cs="Arial"/>
          <w:sz w:val="40"/>
          <w:szCs w:val="40"/>
        </w:rPr>
        <w:t xml:space="preserve">• </w:t>
      </w:r>
      <w:r w:rsidRPr="00D51DE4">
        <w:rPr>
          <w:rFonts w:ascii="Arial" w:hAnsi="Arial" w:cs="Arial"/>
          <w:sz w:val="40"/>
          <w:szCs w:val="40"/>
        </w:rPr>
        <w:tab/>
        <w:t>Any high-voltage, low-energy source derived from a high</w:t>
      </w:r>
      <w:r w:rsidR="00D51DE4" w:rsidRPr="00D51DE4">
        <w:rPr>
          <w:rFonts w:ascii="Arial" w:hAnsi="Arial" w:cs="Arial"/>
          <w:sz w:val="40"/>
          <w:szCs w:val="40"/>
        </w:rPr>
        <w:t xml:space="preserve"> </w:t>
      </w:r>
      <w:r w:rsidRPr="00D51DE4">
        <w:rPr>
          <w:rFonts w:ascii="Arial" w:hAnsi="Arial" w:cs="Arial"/>
          <w:sz w:val="40"/>
          <w:szCs w:val="40"/>
        </w:rPr>
        <w:t>winding resistance transformer, such as the high-voltage section of a copier.</w:t>
      </w:r>
    </w:p>
    <w:p w:rsidR="00717CCB" w:rsidRPr="00D51DE4" w:rsidRDefault="00717CCB" w:rsidP="00717CCB">
      <w:pPr>
        <w:autoSpaceDE w:val="0"/>
        <w:autoSpaceDN w:val="0"/>
        <w:adjustRightInd w:val="0"/>
        <w:spacing w:after="0" w:line="240" w:lineRule="auto"/>
        <w:jc w:val="both"/>
        <w:rPr>
          <w:rFonts w:ascii="Arial" w:hAnsi="Arial" w:cs="Arial"/>
          <w:sz w:val="40"/>
          <w:szCs w:val="40"/>
        </w:rPr>
      </w:pPr>
    </w:p>
    <w:p w:rsidR="00717CCB" w:rsidRPr="00D51DE4" w:rsidRDefault="00717CCB" w:rsidP="00717CCB">
      <w:pPr>
        <w:autoSpaceDE w:val="0"/>
        <w:autoSpaceDN w:val="0"/>
        <w:adjustRightInd w:val="0"/>
        <w:spacing w:after="0" w:line="240" w:lineRule="auto"/>
        <w:jc w:val="both"/>
        <w:rPr>
          <w:rFonts w:ascii="Arial" w:hAnsi="Arial" w:cs="Arial"/>
          <w:b/>
          <w:sz w:val="40"/>
          <w:szCs w:val="40"/>
        </w:rPr>
      </w:pPr>
      <w:r w:rsidRPr="00D51DE4">
        <w:rPr>
          <w:rFonts w:ascii="Arial" w:hAnsi="Arial" w:cs="Arial"/>
          <w:b/>
          <w:sz w:val="40"/>
          <w:szCs w:val="40"/>
        </w:rPr>
        <w:t>CAT II</w:t>
      </w:r>
    </w:p>
    <w:p w:rsidR="00717CCB" w:rsidRPr="00D51DE4" w:rsidRDefault="00717CCB" w:rsidP="00717CCB">
      <w:pPr>
        <w:autoSpaceDE w:val="0"/>
        <w:autoSpaceDN w:val="0"/>
        <w:adjustRightInd w:val="0"/>
        <w:spacing w:after="0" w:line="240" w:lineRule="auto"/>
        <w:jc w:val="both"/>
        <w:rPr>
          <w:rFonts w:ascii="Arial" w:hAnsi="Arial" w:cs="Arial"/>
          <w:sz w:val="40"/>
          <w:szCs w:val="40"/>
        </w:rPr>
      </w:pPr>
    </w:p>
    <w:p w:rsidR="00717CCB" w:rsidRPr="00D51DE4" w:rsidRDefault="00717CCB" w:rsidP="00D51DE4">
      <w:pPr>
        <w:tabs>
          <w:tab w:val="left" w:pos="2520"/>
        </w:tabs>
        <w:autoSpaceDE w:val="0"/>
        <w:autoSpaceDN w:val="0"/>
        <w:adjustRightInd w:val="0"/>
        <w:spacing w:after="0" w:line="240" w:lineRule="auto"/>
        <w:ind w:left="2520" w:hanging="2520"/>
        <w:jc w:val="both"/>
        <w:rPr>
          <w:rFonts w:ascii="Arial" w:hAnsi="Arial" w:cs="Arial"/>
          <w:sz w:val="40"/>
          <w:szCs w:val="40"/>
        </w:rPr>
      </w:pPr>
      <w:r w:rsidRPr="00D51DE4">
        <w:rPr>
          <w:rFonts w:ascii="Arial" w:hAnsi="Arial" w:cs="Arial"/>
          <w:sz w:val="40"/>
          <w:szCs w:val="40"/>
        </w:rPr>
        <w:t>Application:</w:t>
      </w:r>
      <w:r w:rsidRPr="00D51DE4">
        <w:rPr>
          <w:rFonts w:ascii="Arial" w:hAnsi="Arial" w:cs="Arial"/>
          <w:sz w:val="40"/>
          <w:szCs w:val="40"/>
        </w:rPr>
        <w:tab/>
        <w:t xml:space="preserve">Single-phase receptacle connected </w:t>
      </w:r>
      <w:r w:rsidR="00D51DE4">
        <w:rPr>
          <w:rFonts w:ascii="Arial" w:hAnsi="Arial" w:cs="Arial"/>
          <w:sz w:val="40"/>
          <w:szCs w:val="40"/>
        </w:rPr>
        <w:t>l</w:t>
      </w:r>
      <w:r w:rsidRPr="00D51DE4">
        <w:rPr>
          <w:rFonts w:ascii="Arial" w:hAnsi="Arial" w:cs="Arial"/>
          <w:sz w:val="40"/>
          <w:szCs w:val="40"/>
        </w:rPr>
        <w:t>oads</w:t>
      </w:r>
    </w:p>
    <w:p w:rsidR="00717CCB" w:rsidRPr="00D51DE4" w:rsidRDefault="00717CCB" w:rsidP="00717CCB">
      <w:pPr>
        <w:autoSpaceDE w:val="0"/>
        <w:autoSpaceDN w:val="0"/>
        <w:adjustRightInd w:val="0"/>
        <w:spacing w:after="0" w:line="240" w:lineRule="auto"/>
        <w:jc w:val="both"/>
        <w:rPr>
          <w:rFonts w:ascii="Arial" w:hAnsi="Arial" w:cs="Arial"/>
          <w:sz w:val="40"/>
          <w:szCs w:val="40"/>
        </w:rPr>
      </w:pPr>
    </w:p>
    <w:p w:rsidR="00717CCB" w:rsidRPr="00D51DE4" w:rsidRDefault="00717CCB" w:rsidP="00D51DE4">
      <w:pPr>
        <w:tabs>
          <w:tab w:val="left" w:pos="360"/>
        </w:tabs>
        <w:autoSpaceDE w:val="0"/>
        <w:autoSpaceDN w:val="0"/>
        <w:adjustRightInd w:val="0"/>
        <w:spacing w:after="0" w:line="240" w:lineRule="auto"/>
        <w:ind w:left="360" w:hanging="360"/>
        <w:jc w:val="both"/>
        <w:rPr>
          <w:rFonts w:ascii="Arial" w:hAnsi="Arial" w:cs="Arial"/>
          <w:sz w:val="40"/>
          <w:szCs w:val="40"/>
        </w:rPr>
      </w:pPr>
      <w:r w:rsidRPr="00D51DE4">
        <w:rPr>
          <w:rFonts w:ascii="Arial" w:hAnsi="Arial" w:cs="Arial"/>
          <w:sz w:val="40"/>
          <w:szCs w:val="40"/>
        </w:rPr>
        <w:t xml:space="preserve">• </w:t>
      </w:r>
      <w:r w:rsidRPr="00D51DE4">
        <w:rPr>
          <w:rFonts w:ascii="Arial" w:hAnsi="Arial" w:cs="Arial"/>
          <w:sz w:val="40"/>
          <w:szCs w:val="40"/>
        </w:rPr>
        <w:tab/>
        <w:t>Appliance, portable tools, and other household and similar loads.</w:t>
      </w:r>
    </w:p>
    <w:p w:rsidR="00717CCB" w:rsidRPr="00D51DE4" w:rsidRDefault="00717CCB" w:rsidP="00717CCB">
      <w:pPr>
        <w:tabs>
          <w:tab w:val="left" w:pos="360"/>
        </w:tabs>
        <w:autoSpaceDE w:val="0"/>
        <w:autoSpaceDN w:val="0"/>
        <w:adjustRightInd w:val="0"/>
        <w:spacing w:after="0" w:line="240" w:lineRule="auto"/>
        <w:jc w:val="both"/>
        <w:rPr>
          <w:rFonts w:ascii="Arial" w:hAnsi="Arial" w:cs="Arial"/>
          <w:sz w:val="40"/>
          <w:szCs w:val="40"/>
        </w:rPr>
      </w:pPr>
      <w:r w:rsidRPr="00D51DE4">
        <w:rPr>
          <w:rFonts w:ascii="Arial" w:hAnsi="Arial" w:cs="Arial"/>
          <w:sz w:val="40"/>
          <w:szCs w:val="40"/>
        </w:rPr>
        <w:t xml:space="preserve">• </w:t>
      </w:r>
      <w:r w:rsidRPr="00D51DE4">
        <w:rPr>
          <w:rFonts w:ascii="Arial" w:hAnsi="Arial" w:cs="Arial"/>
          <w:sz w:val="40"/>
          <w:szCs w:val="40"/>
        </w:rPr>
        <w:tab/>
        <w:t xml:space="preserve">Outlet and </w:t>
      </w:r>
      <w:proofErr w:type="gramStart"/>
      <w:r w:rsidRPr="00D51DE4">
        <w:rPr>
          <w:rFonts w:ascii="Arial" w:hAnsi="Arial" w:cs="Arial"/>
          <w:sz w:val="40"/>
          <w:szCs w:val="40"/>
        </w:rPr>
        <w:t>long branch</w:t>
      </w:r>
      <w:proofErr w:type="gramEnd"/>
      <w:r w:rsidRPr="00D51DE4">
        <w:rPr>
          <w:rFonts w:ascii="Arial" w:hAnsi="Arial" w:cs="Arial"/>
          <w:sz w:val="40"/>
          <w:szCs w:val="40"/>
        </w:rPr>
        <w:t xml:space="preserve"> circuits.</w:t>
      </w:r>
    </w:p>
    <w:p w:rsidR="00717CCB" w:rsidRPr="00D51DE4" w:rsidRDefault="00717CCB" w:rsidP="00D51DE4">
      <w:pPr>
        <w:tabs>
          <w:tab w:val="left" w:pos="360"/>
        </w:tabs>
        <w:autoSpaceDE w:val="0"/>
        <w:autoSpaceDN w:val="0"/>
        <w:adjustRightInd w:val="0"/>
        <w:spacing w:after="0" w:line="240" w:lineRule="auto"/>
        <w:ind w:left="360" w:hanging="360"/>
        <w:jc w:val="both"/>
        <w:rPr>
          <w:rFonts w:ascii="Arial" w:hAnsi="Arial" w:cs="Arial"/>
          <w:sz w:val="40"/>
          <w:szCs w:val="40"/>
        </w:rPr>
      </w:pPr>
      <w:r w:rsidRPr="00D51DE4">
        <w:rPr>
          <w:rFonts w:ascii="Arial" w:hAnsi="Arial" w:cs="Arial"/>
          <w:sz w:val="40"/>
          <w:szCs w:val="40"/>
        </w:rPr>
        <w:t xml:space="preserve">• </w:t>
      </w:r>
      <w:r w:rsidRPr="00D51DE4">
        <w:rPr>
          <w:rFonts w:ascii="Arial" w:hAnsi="Arial" w:cs="Arial"/>
          <w:sz w:val="40"/>
          <w:szCs w:val="40"/>
        </w:rPr>
        <w:tab/>
        <w:t>Outlets at more than 10 meters (30 feet) from CAT III source.</w:t>
      </w:r>
    </w:p>
    <w:p w:rsidR="00717CCB" w:rsidRPr="00D51DE4" w:rsidRDefault="00717CCB" w:rsidP="00D51DE4">
      <w:pPr>
        <w:tabs>
          <w:tab w:val="left" w:pos="360"/>
        </w:tabs>
        <w:autoSpaceDE w:val="0"/>
        <w:autoSpaceDN w:val="0"/>
        <w:adjustRightInd w:val="0"/>
        <w:spacing w:after="0" w:line="240" w:lineRule="auto"/>
        <w:ind w:left="360" w:hanging="360"/>
        <w:jc w:val="both"/>
        <w:rPr>
          <w:rFonts w:ascii="Arial" w:hAnsi="Arial" w:cs="Arial"/>
          <w:sz w:val="40"/>
          <w:szCs w:val="40"/>
        </w:rPr>
      </w:pPr>
      <w:r w:rsidRPr="00D51DE4">
        <w:rPr>
          <w:rFonts w:ascii="Arial" w:hAnsi="Arial" w:cs="Arial"/>
          <w:sz w:val="40"/>
          <w:szCs w:val="40"/>
        </w:rPr>
        <w:t xml:space="preserve">• </w:t>
      </w:r>
      <w:r w:rsidRPr="00D51DE4">
        <w:rPr>
          <w:rFonts w:ascii="Arial" w:hAnsi="Arial" w:cs="Arial"/>
          <w:sz w:val="40"/>
          <w:szCs w:val="40"/>
        </w:rPr>
        <w:tab/>
        <w:t xml:space="preserve">Outlets at more </w:t>
      </w:r>
      <w:proofErr w:type="spellStart"/>
      <w:r w:rsidRPr="00D51DE4">
        <w:rPr>
          <w:rFonts w:ascii="Arial" w:hAnsi="Arial" w:cs="Arial"/>
          <w:sz w:val="40"/>
          <w:szCs w:val="40"/>
        </w:rPr>
        <w:t>that</w:t>
      </w:r>
      <w:proofErr w:type="spellEnd"/>
      <w:r w:rsidRPr="00D51DE4">
        <w:rPr>
          <w:rFonts w:ascii="Arial" w:hAnsi="Arial" w:cs="Arial"/>
          <w:sz w:val="40"/>
          <w:szCs w:val="40"/>
        </w:rPr>
        <w:t xml:space="preserve"> 20 meters (60 feet) from CAT IV source.</w:t>
      </w:r>
    </w:p>
    <w:p w:rsidR="00717CCB" w:rsidRDefault="00717CCB" w:rsidP="00717CCB">
      <w:pPr>
        <w:autoSpaceDE w:val="0"/>
        <w:autoSpaceDN w:val="0"/>
        <w:adjustRightInd w:val="0"/>
        <w:spacing w:after="0" w:line="240" w:lineRule="auto"/>
        <w:jc w:val="both"/>
        <w:rPr>
          <w:rFonts w:ascii="Arial" w:hAnsi="Arial" w:cs="Arial"/>
          <w:sz w:val="40"/>
          <w:szCs w:val="40"/>
        </w:rPr>
      </w:pPr>
    </w:p>
    <w:p w:rsidR="00D51DE4" w:rsidRPr="00D51DE4" w:rsidRDefault="00D51DE4" w:rsidP="00717CCB">
      <w:pPr>
        <w:autoSpaceDE w:val="0"/>
        <w:autoSpaceDN w:val="0"/>
        <w:adjustRightInd w:val="0"/>
        <w:spacing w:after="0" w:line="240" w:lineRule="auto"/>
        <w:jc w:val="both"/>
        <w:rPr>
          <w:rFonts w:ascii="Arial" w:hAnsi="Arial" w:cs="Arial"/>
          <w:sz w:val="40"/>
          <w:szCs w:val="40"/>
        </w:rPr>
      </w:pPr>
    </w:p>
    <w:p w:rsidR="00717CCB" w:rsidRPr="00D51DE4" w:rsidRDefault="00717CCB" w:rsidP="00717CCB">
      <w:pPr>
        <w:autoSpaceDE w:val="0"/>
        <w:autoSpaceDN w:val="0"/>
        <w:adjustRightInd w:val="0"/>
        <w:spacing w:after="0" w:line="240" w:lineRule="auto"/>
        <w:jc w:val="both"/>
        <w:rPr>
          <w:rFonts w:ascii="Arial" w:hAnsi="Arial" w:cs="Arial"/>
          <w:b/>
          <w:sz w:val="40"/>
          <w:szCs w:val="40"/>
        </w:rPr>
      </w:pPr>
      <w:r w:rsidRPr="00D51DE4">
        <w:rPr>
          <w:rFonts w:ascii="Arial" w:hAnsi="Arial" w:cs="Arial"/>
          <w:b/>
          <w:sz w:val="40"/>
          <w:szCs w:val="40"/>
        </w:rPr>
        <w:lastRenderedPageBreak/>
        <w:t xml:space="preserve">CAT III </w:t>
      </w:r>
    </w:p>
    <w:p w:rsidR="00717CCB" w:rsidRPr="00D51DE4" w:rsidRDefault="00717CCB" w:rsidP="00717CCB">
      <w:pPr>
        <w:autoSpaceDE w:val="0"/>
        <w:autoSpaceDN w:val="0"/>
        <w:adjustRightInd w:val="0"/>
        <w:spacing w:after="0" w:line="240" w:lineRule="auto"/>
        <w:jc w:val="both"/>
        <w:rPr>
          <w:rFonts w:ascii="Arial" w:hAnsi="Arial" w:cs="Arial"/>
          <w:sz w:val="40"/>
          <w:szCs w:val="40"/>
        </w:rPr>
      </w:pPr>
    </w:p>
    <w:p w:rsidR="00717CCB" w:rsidRPr="00D51DE4" w:rsidRDefault="00717CCB" w:rsidP="00D51DE4">
      <w:pPr>
        <w:tabs>
          <w:tab w:val="left" w:pos="2520"/>
        </w:tabs>
        <w:autoSpaceDE w:val="0"/>
        <w:autoSpaceDN w:val="0"/>
        <w:adjustRightInd w:val="0"/>
        <w:spacing w:after="0" w:line="240" w:lineRule="auto"/>
        <w:ind w:left="2520" w:hanging="2520"/>
        <w:jc w:val="both"/>
        <w:rPr>
          <w:rFonts w:ascii="Arial" w:hAnsi="Arial" w:cs="Arial"/>
          <w:sz w:val="40"/>
          <w:szCs w:val="40"/>
        </w:rPr>
      </w:pPr>
      <w:r w:rsidRPr="00D51DE4">
        <w:rPr>
          <w:rFonts w:ascii="Arial" w:hAnsi="Arial" w:cs="Arial"/>
          <w:sz w:val="40"/>
          <w:szCs w:val="40"/>
        </w:rPr>
        <w:t>Application:</w:t>
      </w:r>
      <w:r w:rsidRPr="00D51DE4">
        <w:rPr>
          <w:rFonts w:ascii="Arial" w:hAnsi="Arial" w:cs="Arial"/>
          <w:sz w:val="40"/>
          <w:szCs w:val="40"/>
        </w:rPr>
        <w:tab/>
        <w:t>Three-phase distribution, including single-phase commercial lighting</w:t>
      </w:r>
    </w:p>
    <w:p w:rsidR="00717CCB" w:rsidRPr="00D51DE4" w:rsidRDefault="00717CCB" w:rsidP="00717CCB">
      <w:pPr>
        <w:autoSpaceDE w:val="0"/>
        <w:autoSpaceDN w:val="0"/>
        <w:adjustRightInd w:val="0"/>
        <w:spacing w:after="0" w:line="240" w:lineRule="auto"/>
        <w:jc w:val="both"/>
        <w:rPr>
          <w:rFonts w:ascii="Arial" w:hAnsi="Arial" w:cs="Arial"/>
          <w:sz w:val="40"/>
          <w:szCs w:val="40"/>
        </w:rPr>
      </w:pPr>
    </w:p>
    <w:p w:rsidR="00717CCB" w:rsidRPr="00D51DE4" w:rsidRDefault="00717CCB" w:rsidP="00D51DE4">
      <w:pPr>
        <w:tabs>
          <w:tab w:val="left" w:pos="360"/>
        </w:tabs>
        <w:autoSpaceDE w:val="0"/>
        <w:autoSpaceDN w:val="0"/>
        <w:adjustRightInd w:val="0"/>
        <w:spacing w:after="0" w:line="240" w:lineRule="auto"/>
        <w:ind w:left="360" w:hanging="360"/>
        <w:jc w:val="both"/>
        <w:rPr>
          <w:rFonts w:ascii="Arial" w:hAnsi="Arial" w:cs="Arial"/>
          <w:sz w:val="40"/>
          <w:szCs w:val="40"/>
        </w:rPr>
      </w:pPr>
      <w:r w:rsidRPr="00D51DE4">
        <w:rPr>
          <w:rFonts w:ascii="Arial" w:hAnsi="Arial" w:cs="Arial"/>
          <w:sz w:val="40"/>
          <w:szCs w:val="40"/>
        </w:rPr>
        <w:t xml:space="preserve">• </w:t>
      </w:r>
      <w:r w:rsidRPr="00D51DE4">
        <w:rPr>
          <w:rFonts w:ascii="Arial" w:hAnsi="Arial" w:cs="Arial"/>
          <w:sz w:val="40"/>
          <w:szCs w:val="40"/>
        </w:rPr>
        <w:tab/>
        <w:t xml:space="preserve">Equipment in fixed installations, such as switchgear and </w:t>
      </w:r>
      <w:proofErr w:type="spellStart"/>
      <w:r w:rsidRPr="00D51DE4">
        <w:rPr>
          <w:rFonts w:ascii="Arial" w:hAnsi="Arial" w:cs="Arial"/>
          <w:sz w:val="40"/>
          <w:szCs w:val="40"/>
        </w:rPr>
        <w:t>polyphase</w:t>
      </w:r>
      <w:proofErr w:type="spellEnd"/>
      <w:r w:rsidRPr="00D51DE4">
        <w:rPr>
          <w:rFonts w:ascii="Arial" w:hAnsi="Arial" w:cs="Arial"/>
          <w:sz w:val="40"/>
          <w:szCs w:val="40"/>
        </w:rPr>
        <w:t xml:space="preserve"> motors.</w:t>
      </w:r>
    </w:p>
    <w:p w:rsidR="00717CCB" w:rsidRPr="00D51DE4" w:rsidRDefault="00717CCB" w:rsidP="00717CCB">
      <w:pPr>
        <w:tabs>
          <w:tab w:val="left" w:pos="360"/>
        </w:tabs>
        <w:autoSpaceDE w:val="0"/>
        <w:autoSpaceDN w:val="0"/>
        <w:adjustRightInd w:val="0"/>
        <w:spacing w:after="0" w:line="240" w:lineRule="auto"/>
        <w:jc w:val="both"/>
        <w:rPr>
          <w:rFonts w:ascii="Arial" w:hAnsi="Arial" w:cs="Arial"/>
          <w:sz w:val="40"/>
          <w:szCs w:val="40"/>
        </w:rPr>
      </w:pPr>
      <w:r w:rsidRPr="00D51DE4">
        <w:rPr>
          <w:rFonts w:ascii="Arial" w:hAnsi="Arial" w:cs="Arial"/>
          <w:sz w:val="40"/>
          <w:szCs w:val="40"/>
        </w:rPr>
        <w:t xml:space="preserve">• </w:t>
      </w:r>
      <w:r w:rsidRPr="00D51DE4">
        <w:rPr>
          <w:rFonts w:ascii="Arial" w:hAnsi="Arial" w:cs="Arial"/>
          <w:sz w:val="40"/>
          <w:szCs w:val="40"/>
        </w:rPr>
        <w:tab/>
        <w:t>Bus and feeder in industrial plants.</w:t>
      </w:r>
    </w:p>
    <w:p w:rsidR="00717CCB" w:rsidRPr="00D51DE4" w:rsidRDefault="00717CCB" w:rsidP="00D51DE4">
      <w:pPr>
        <w:tabs>
          <w:tab w:val="left" w:pos="360"/>
        </w:tabs>
        <w:autoSpaceDE w:val="0"/>
        <w:autoSpaceDN w:val="0"/>
        <w:adjustRightInd w:val="0"/>
        <w:spacing w:after="0" w:line="240" w:lineRule="auto"/>
        <w:ind w:left="360" w:hanging="360"/>
        <w:jc w:val="both"/>
        <w:rPr>
          <w:rFonts w:ascii="Arial" w:hAnsi="Arial" w:cs="Arial"/>
          <w:sz w:val="40"/>
          <w:szCs w:val="40"/>
        </w:rPr>
      </w:pPr>
      <w:r w:rsidRPr="00D51DE4">
        <w:rPr>
          <w:rFonts w:ascii="Arial" w:hAnsi="Arial" w:cs="Arial"/>
          <w:sz w:val="40"/>
          <w:szCs w:val="40"/>
        </w:rPr>
        <w:t xml:space="preserve">• </w:t>
      </w:r>
      <w:r w:rsidRPr="00D51DE4">
        <w:rPr>
          <w:rFonts w:ascii="Arial" w:hAnsi="Arial" w:cs="Arial"/>
          <w:sz w:val="40"/>
          <w:szCs w:val="40"/>
        </w:rPr>
        <w:tab/>
        <w:t>Feeders and short branch circuits, distribution panel devices.</w:t>
      </w:r>
    </w:p>
    <w:p w:rsidR="00717CCB" w:rsidRPr="00D51DE4" w:rsidRDefault="00717CCB" w:rsidP="00717CCB">
      <w:pPr>
        <w:tabs>
          <w:tab w:val="left" w:pos="360"/>
        </w:tabs>
        <w:autoSpaceDE w:val="0"/>
        <w:autoSpaceDN w:val="0"/>
        <w:adjustRightInd w:val="0"/>
        <w:spacing w:after="0" w:line="240" w:lineRule="auto"/>
        <w:jc w:val="both"/>
        <w:rPr>
          <w:rFonts w:ascii="Arial" w:hAnsi="Arial" w:cs="Arial"/>
          <w:sz w:val="40"/>
          <w:szCs w:val="40"/>
        </w:rPr>
      </w:pPr>
      <w:r w:rsidRPr="00D51DE4">
        <w:rPr>
          <w:rFonts w:ascii="Arial" w:hAnsi="Arial" w:cs="Arial"/>
          <w:sz w:val="40"/>
          <w:szCs w:val="40"/>
        </w:rPr>
        <w:t xml:space="preserve">• </w:t>
      </w:r>
      <w:r w:rsidRPr="00D51DE4">
        <w:rPr>
          <w:rFonts w:ascii="Arial" w:hAnsi="Arial" w:cs="Arial"/>
          <w:sz w:val="40"/>
          <w:szCs w:val="40"/>
        </w:rPr>
        <w:tab/>
        <w:t>Lighting systems in larger buildings.</w:t>
      </w:r>
    </w:p>
    <w:p w:rsidR="00717CCB" w:rsidRPr="00D51DE4" w:rsidRDefault="00717CCB" w:rsidP="00D51DE4">
      <w:pPr>
        <w:tabs>
          <w:tab w:val="left" w:pos="360"/>
        </w:tabs>
        <w:autoSpaceDE w:val="0"/>
        <w:autoSpaceDN w:val="0"/>
        <w:adjustRightInd w:val="0"/>
        <w:spacing w:after="0" w:line="240" w:lineRule="auto"/>
        <w:ind w:left="360" w:hanging="360"/>
        <w:jc w:val="both"/>
        <w:rPr>
          <w:rFonts w:ascii="Arial" w:hAnsi="Arial" w:cs="Arial"/>
          <w:sz w:val="40"/>
          <w:szCs w:val="40"/>
        </w:rPr>
      </w:pPr>
      <w:r w:rsidRPr="00D51DE4">
        <w:rPr>
          <w:rFonts w:ascii="Arial" w:hAnsi="Arial" w:cs="Arial"/>
          <w:sz w:val="40"/>
          <w:szCs w:val="40"/>
        </w:rPr>
        <w:t xml:space="preserve">• </w:t>
      </w:r>
      <w:r w:rsidRPr="00D51DE4">
        <w:rPr>
          <w:rFonts w:ascii="Arial" w:hAnsi="Arial" w:cs="Arial"/>
          <w:sz w:val="40"/>
          <w:szCs w:val="40"/>
        </w:rPr>
        <w:tab/>
        <w:t>Appliance outlets with short connections to service entrance.</w:t>
      </w:r>
    </w:p>
    <w:p w:rsidR="00D51DE4" w:rsidRPr="00D51DE4" w:rsidRDefault="00D51DE4" w:rsidP="00717CCB">
      <w:pPr>
        <w:autoSpaceDE w:val="0"/>
        <w:autoSpaceDN w:val="0"/>
        <w:adjustRightInd w:val="0"/>
        <w:spacing w:after="0" w:line="240" w:lineRule="auto"/>
        <w:jc w:val="both"/>
        <w:rPr>
          <w:rFonts w:ascii="Arial" w:hAnsi="Arial" w:cs="Arial"/>
          <w:sz w:val="40"/>
          <w:szCs w:val="40"/>
        </w:rPr>
      </w:pPr>
    </w:p>
    <w:p w:rsidR="00D51DE4" w:rsidRPr="00D51DE4" w:rsidRDefault="00DC7E4B" w:rsidP="00717CCB">
      <w:pPr>
        <w:autoSpaceDE w:val="0"/>
        <w:autoSpaceDN w:val="0"/>
        <w:adjustRightInd w:val="0"/>
        <w:spacing w:after="0" w:line="240" w:lineRule="auto"/>
        <w:jc w:val="both"/>
        <w:rPr>
          <w:rFonts w:ascii="Arial" w:hAnsi="Arial" w:cs="Arial"/>
          <w:b/>
          <w:sz w:val="40"/>
          <w:szCs w:val="40"/>
        </w:rPr>
      </w:pPr>
      <w:r w:rsidRPr="00D51DE4">
        <w:rPr>
          <w:rFonts w:ascii="Arial" w:hAnsi="Arial" w:cs="Arial"/>
          <w:b/>
          <w:sz w:val="40"/>
          <w:szCs w:val="40"/>
        </w:rPr>
        <w:t>CAT IV</w:t>
      </w:r>
    </w:p>
    <w:p w:rsidR="00D51DE4" w:rsidRPr="00D51DE4" w:rsidRDefault="00D51DE4" w:rsidP="00717CCB">
      <w:pPr>
        <w:autoSpaceDE w:val="0"/>
        <w:autoSpaceDN w:val="0"/>
        <w:adjustRightInd w:val="0"/>
        <w:spacing w:after="0" w:line="240" w:lineRule="auto"/>
        <w:jc w:val="both"/>
        <w:rPr>
          <w:rFonts w:ascii="Arial" w:hAnsi="Arial" w:cs="Arial"/>
          <w:sz w:val="40"/>
          <w:szCs w:val="40"/>
        </w:rPr>
      </w:pPr>
    </w:p>
    <w:p w:rsidR="00DC7E4B" w:rsidRPr="00D51DE4" w:rsidRDefault="00D51DE4" w:rsidP="00D51DE4">
      <w:pPr>
        <w:tabs>
          <w:tab w:val="left" w:pos="2610"/>
        </w:tabs>
        <w:autoSpaceDE w:val="0"/>
        <w:autoSpaceDN w:val="0"/>
        <w:adjustRightInd w:val="0"/>
        <w:spacing w:after="0" w:line="240" w:lineRule="auto"/>
        <w:ind w:left="2610" w:hanging="2610"/>
        <w:jc w:val="both"/>
        <w:rPr>
          <w:rFonts w:ascii="Arial" w:hAnsi="Arial" w:cs="Arial"/>
          <w:sz w:val="40"/>
          <w:szCs w:val="40"/>
        </w:rPr>
      </w:pPr>
      <w:r w:rsidRPr="00D51DE4">
        <w:rPr>
          <w:rFonts w:ascii="Arial" w:hAnsi="Arial" w:cs="Arial"/>
          <w:sz w:val="40"/>
          <w:szCs w:val="40"/>
        </w:rPr>
        <w:t>Application:</w:t>
      </w:r>
      <w:r w:rsidRPr="00D51DE4">
        <w:rPr>
          <w:rFonts w:ascii="Arial" w:hAnsi="Arial" w:cs="Arial"/>
          <w:sz w:val="40"/>
          <w:szCs w:val="40"/>
        </w:rPr>
        <w:tab/>
      </w:r>
      <w:r w:rsidR="00DC7E4B" w:rsidRPr="00D51DE4">
        <w:rPr>
          <w:rFonts w:ascii="Arial" w:hAnsi="Arial" w:cs="Arial"/>
          <w:sz w:val="40"/>
          <w:szCs w:val="40"/>
        </w:rPr>
        <w:t>Three-phase</w:t>
      </w:r>
      <w:r w:rsidRPr="00D51DE4">
        <w:rPr>
          <w:rFonts w:ascii="Arial" w:hAnsi="Arial" w:cs="Arial"/>
          <w:sz w:val="40"/>
          <w:szCs w:val="40"/>
        </w:rPr>
        <w:t xml:space="preserve"> </w:t>
      </w:r>
      <w:r w:rsidR="00DC7E4B" w:rsidRPr="00D51DE4">
        <w:rPr>
          <w:rFonts w:ascii="Arial" w:hAnsi="Arial" w:cs="Arial"/>
          <w:sz w:val="40"/>
          <w:szCs w:val="40"/>
        </w:rPr>
        <w:t>at utility</w:t>
      </w:r>
      <w:r w:rsidRPr="00D51DE4">
        <w:rPr>
          <w:rFonts w:ascii="Arial" w:hAnsi="Arial" w:cs="Arial"/>
          <w:sz w:val="40"/>
          <w:szCs w:val="40"/>
        </w:rPr>
        <w:t xml:space="preserve"> </w:t>
      </w:r>
      <w:r w:rsidR="00DC7E4B" w:rsidRPr="00D51DE4">
        <w:rPr>
          <w:rFonts w:ascii="Arial" w:hAnsi="Arial" w:cs="Arial"/>
          <w:sz w:val="40"/>
          <w:szCs w:val="40"/>
        </w:rPr>
        <w:t>connection,</w:t>
      </w:r>
      <w:r w:rsidRPr="00D51DE4">
        <w:rPr>
          <w:rFonts w:ascii="Arial" w:hAnsi="Arial" w:cs="Arial"/>
          <w:sz w:val="40"/>
          <w:szCs w:val="40"/>
        </w:rPr>
        <w:t xml:space="preserve"> </w:t>
      </w:r>
      <w:r w:rsidR="00DC7E4B" w:rsidRPr="00D51DE4">
        <w:rPr>
          <w:rFonts w:ascii="Arial" w:hAnsi="Arial" w:cs="Arial"/>
          <w:sz w:val="40"/>
          <w:szCs w:val="40"/>
        </w:rPr>
        <w:t>any outdoor</w:t>
      </w:r>
      <w:r w:rsidRPr="00D51DE4">
        <w:rPr>
          <w:rFonts w:ascii="Arial" w:hAnsi="Arial" w:cs="Arial"/>
          <w:sz w:val="40"/>
          <w:szCs w:val="40"/>
        </w:rPr>
        <w:t xml:space="preserve"> </w:t>
      </w:r>
      <w:r w:rsidR="00DC7E4B" w:rsidRPr="00D51DE4">
        <w:rPr>
          <w:rFonts w:ascii="Arial" w:hAnsi="Arial" w:cs="Arial"/>
          <w:sz w:val="40"/>
          <w:szCs w:val="40"/>
        </w:rPr>
        <w:t>conductors</w:t>
      </w:r>
    </w:p>
    <w:p w:rsidR="00D51DE4" w:rsidRPr="00D51DE4" w:rsidRDefault="00D51DE4" w:rsidP="00717CCB">
      <w:pPr>
        <w:autoSpaceDE w:val="0"/>
        <w:autoSpaceDN w:val="0"/>
        <w:adjustRightInd w:val="0"/>
        <w:spacing w:after="0" w:line="240" w:lineRule="auto"/>
        <w:jc w:val="both"/>
        <w:rPr>
          <w:rFonts w:ascii="Arial" w:hAnsi="Arial" w:cs="Arial"/>
          <w:sz w:val="40"/>
          <w:szCs w:val="40"/>
        </w:rPr>
      </w:pPr>
    </w:p>
    <w:p w:rsidR="00DC7E4B" w:rsidRPr="00D51DE4" w:rsidRDefault="00DC7E4B" w:rsidP="00D51DE4">
      <w:pPr>
        <w:tabs>
          <w:tab w:val="left" w:pos="360"/>
        </w:tabs>
        <w:autoSpaceDE w:val="0"/>
        <w:autoSpaceDN w:val="0"/>
        <w:adjustRightInd w:val="0"/>
        <w:spacing w:after="0" w:line="240" w:lineRule="auto"/>
        <w:ind w:left="360" w:hanging="360"/>
        <w:jc w:val="both"/>
        <w:rPr>
          <w:rFonts w:ascii="Arial" w:hAnsi="Arial" w:cs="Arial"/>
          <w:sz w:val="40"/>
          <w:szCs w:val="40"/>
        </w:rPr>
      </w:pPr>
      <w:r w:rsidRPr="00D51DE4">
        <w:rPr>
          <w:rFonts w:ascii="Arial" w:hAnsi="Arial" w:cs="Arial"/>
          <w:sz w:val="40"/>
          <w:szCs w:val="40"/>
        </w:rPr>
        <w:t xml:space="preserve">• </w:t>
      </w:r>
      <w:r w:rsidR="00D51DE4" w:rsidRPr="00D51DE4">
        <w:rPr>
          <w:rFonts w:ascii="Arial" w:hAnsi="Arial" w:cs="Arial"/>
          <w:sz w:val="40"/>
          <w:szCs w:val="40"/>
        </w:rPr>
        <w:tab/>
      </w:r>
      <w:r w:rsidRPr="00D51DE4">
        <w:rPr>
          <w:rFonts w:ascii="Arial" w:hAnsi="Arial" w:cs="Arial"/>
          <w:sz w:val="40"/>
          <w:szCs w:val="40"/>
        </w:rPr>
        <w:t>Refers to the “origin of installation”; i.e., where low-voltage</w:t>
      </w:r>
      <w:r w:rsidR="00D51DE4" w:rsidRPr="00D51DE4">
        <w:rPr>
          <w:rFonts w:ascii="Arial" w:hAnsi="Arial" w:cs="Arial"/>
          <w:sz w:val="40"/>
          <w:szCs w:val="40"/>
        </w:rPr>
        <w:t xml:space="preserve"> </w:t>
      </w:r>
      <w:r w:rsidRPr="00D51DE4">
        <w:rPr>
          <w:rFonts w:ascii="Arial" w:hAnsi="Arial" w:cs="Arial"/>
          <w:sz w:val="40"/>
          <w:szCs w:val="40"/>
        </w:rPr>
        <w:t>connection is made to utility power.</w:t>
      </w:r>
    </w:p>
    <w:p w:rsidR="00DC7E4B" w:rsidRPr="00D51DE4" w:rsidRDefault="00DC7E4B" w:rsidP="00D51DE4">
      <w:pPr>
        <w:tabs>
          <w:tab w:val="left" w:pos="360"/>
        </w:tabs>
        <w:autoSpaceDE w:val="0"/>
        <w:autoSpaceDN w:val="0"/>
        <w:adjustRightInd w:val="0"/>
        <w:spacing w:after="0" w:line="240" w:lineRule="auto"/>
        <w:ind w:left="360" w:hanging="360"/>
        <w:jc w:val="both"/>
        <w:rPr>
          <w:rFonts w:ascii="Arial" w:hAnsi="Arial" w:cs="Arial"/>
          <w:sz w:val="40"/>
          <w:szCs w:val="40"/>
        </w:rPr>
      </w:pPr>
      <w:r w:rsidRPr="00D51DE4">
        <w:rPr>
          <w:rFonts w:ascii="Arial" w:hAnsi="Arial" w:cs="Arial"/>
          <w:sz w:val="40"/>
          <w:szCs w:val="40"/>
        </w:rPr>
        <w:t xml:space="preserve">• </w:t>
      </w:r>
      <w:r w:rsidR="00D51DE4" w:rsidRPr="00D51DE4">
        <w:rPr>
          <w:rFonts w:ascii="Arial" w:hAnsi="Arial" w:cs="Arial"/>
          <w:sz w:val="40"/>
          <w:szCs w:val="40"/>
        </w:rPr>
        <w:tab/>
      </w:r>
      <w:r w:rsidRPr="00D51DE4">
        <w:rPr>
          <w:rFonts w:ascii="Arial" w:hAnsi="Arial" w:cs="Arial"/>
          <w:sz w:val="40"/>
          <w:szCs w:val="40"/>
        </w:rPr>
        <w:t xml:space="preserve">Electricity meters, primary </w:t>
      </w:r>
      <w:proofErr w:type="spellStart"/>
      <w:r w:rsidRPr="00D51DE4">
        <w:rPr>
          <w:rFonts w:ascii="Arial" w:hAnsi="Arial" w:cs="Arial"/>
          <w:sz w:val="40"/>
          <w:szCs w:val="40"/>
        </w:rPr>
        <w:t>overcurrent</w:t>
      </w:r>
      <w:proofErr w:type="spellEnd"/>
      <w:r w:rsidRPr="00D51DE4">
        <w:rPr>
          <w:rFonts w:ascii="Arial" w:hAnsi="Arial" w:cs="Arial"/>
          <w:sz w:val="40"/>
          <w:szCs w:val="40"/>
        </w:rPr>
        <w:t xml:space="preserve"> protection equipment.</w:t>
      </w:r>
    </w:p>
    <w:p w:rsidR="00DC7E4B" w:rsidRPr="00D51DE4" w:rsidRDefault="00DC7E4B" w:rsidP="00D51DE4">
      <w:pPr>
        <w:tabs>
          <w:tab w:val="left" w:pos="360"/>
        </w:tabs>
        <w:autoSpaceDE w:val="0"/>
        <w:autoSpaceDN w:val="0"/>
        <w:adjustRightInd w:val="0"/>
        <w:spacing w:after="0" w:line="240" w:lineRule="auto"/>
        <w:ind w:left="360" w:hanging="360"/>
        <w:jc w:val="both"/>
        <w:rPr>
          <w:rFonts w:ascii="Arial" w:hAnsi="Arial" w:cs="Arial"/>
          <w:sz w:val="40"/>
          <w:szCs w:val="40"/>
        </w:rPr>
      </w:pPr>
      <w:r w:rsidRPr="00D51DE4">
        <w:rPr>
          <w:rFonts w:ascii="Arial" w:hAnsi="Arial" w:cs="Arial"/>
          <w:sz w:val="40"/>
          <w:szCs w:val="40"/>
        </w:rPr>
        <w:t xml:space="preserve">• </w:t>
      </w:r>
      <w:r w:rsidR="00D51DE4" w:rsidRPr="00D51DE4">
        <w:rPr>
          <w:rFonts w:ascii="Arial" w:hAnsi="Arial" w:cs="Arial"/>
          <w:sz w:val="40"/>
          <w:szCs w:val="40"/>
        </w:rPr>
        <w:tab/>
      </w:r>
      <w:r w:rsidRPr="00D51DE4">
        <w:rPr>
          <w:rFonts w:ascii="Arial" w:hAnsi="Arial" w:cs="Arial"/>
          <w:sz w:val="40"/>
          <w:szCs w:val="40"/>
        </w:rPr>
        <w:t>Outside and service entrance, service drop from pole</w:t>
      </w:r>
      <w:r w:rsidR="00D51DE4" w:rsidRPr="00D51DE4">
        <w:rPr>
          <w:rFonts w:ascii="Arial" w:hAnsi="Arial" w:cs="Arial"/>
          <w:sz w:val="40"/>
          <w:szCs w:val="40"/>
        </w:rPr>
        <w:t xml:space="preserve"> </w:t>
      </w:r>
      <w:r w:rsidRPr="00D51DE4">
        <w:rPr>
          <w:rFonts w:ascii="Arial" w:hAnsi="Arial" w:cs="Arial"/>
          <w:sz w:val="40"/>
          <w:szCs w:val="40"/>
        </w:rPr>
        <w:t>to building, run between meter and panel.</w:t>
      </w:r>
    </w:p>
    <w:p w:rsidR="00DC7E4B" w:rsidRPr="00D51DE4" w:rsidRDefault="00DC7E4B" w:rsidP="00D51DE4">
      <w:pPr>
        <w:tabs>
          <w:tab w:val="left" w:pos="360"/>
        </w:tabs>
        <w:autoSpaceDE w:val="0"/>
        <w:autoSpaceDN w:val="0"/>
        <w:adjustRightInd w:val="0"/>
        <w:spacing w:after="0" w:line="240" w:lineRule="auto"/>
        <w:ind w:left="360" w:hanging="360"/>
        <w:jc w:val="both"/>
        <w:rPr>
          <w:rFonts w:ascii="Arial" w:hAnsi="Arial" w:cs="Arial"/>
          <w:sz w:val="40"/>
          <w:szCs w:val="40"/>
        </w:rPr>
      </w:pPr>
      <w:r w:rsidRPr="00D51DE4">
        <w:rPr>
          <w:rFonts w:ascii="Arial" w:hAnsi="Arial" w:cs="Arial"/>
          <w:sz w:val="40"/>
          <w:szCs w:val="40"/>
        </w:rPr>
        <w:t xml:space="preserve">• </w:t>
      </w:r>
      <w:r w:rsidR="00D51DE4" w:rsidRPr="00D51DE4">
        <w:rPr>
          <w:rFonts w:ascii="Arial" w:hAnsi="Arial" w:cs="Arial"/>
          <w:sz w:val="40"/>
          <w:szCs w:val="40"/>
        </w:rPr>
        <w:tab/>
      </w:r>
      <w:r w:rsidRPr="00D51DE4">
        <w:rPr>
          <w:rFonts w:ascii="Arial" w:hAnsi="Arial" w:cs="Arial"/>
          <w:sz w:val="40"/>
          <w:szCs w:val="40"/>
        </w:rPr>
        <w:t>Overhead line to detached building, underground line</w:t>
      </w:r>
      <w:r w:rsidR="00D51DE4" w:rsidRPr="00D51DE4">
        <w:rPr>
          <w:rFonts w:ascii="Arial" w:hAnsi="Arial" w:cs="Arial"/>
          <w:sz w:val="40"/>
          <w:szCs w:val="40"/>
        </w:rPr>
        <w:t xml:space="preserve"> </w:t>
      </w:r>
      <w:r w:rsidRPr="00D51DE4">
        <w:rPr>
          <w:rFonts w:ascii="Arial" w:hAnsi="Arial" w:cs="Arial"/>
          <w:sz w:val="40"/>
          <w:szCs w:val="40"/>
        </w:rPr>
        <w:t>to well pump.</w:t>
      </w:r>
    </w:p>
    <w:p w:rsidR="00717CCB" w:rsidRPr="00D51DE4" w:rsidRDefault="00717CCB" w:rsidP="00717CCB">
      <w:pPr>
        <w:autoSpaceDE w:val="0"/>
        <w:autoSpaceDN w:val="0"/>
        <w:adjustRightInd w:val="0"/>
        <w:spacing w:after="0" w:line="240" w:lineRule="auto"/>
        <w:jc w:val="both"/>
        <w:rPr>
          <w:rFonts w:ascii="Arial" w:hAnsi="Arial" w:cs="Arial"/>
          <w:sz w:val="40"/>
          <w:szCs w:val="40"/>
        </w:rPr>
      </w:pPr>
    </w:p>
    <w:tbl>
      <w:tblPr>
        <w:tblStyle w:val="TableGrid"/>
        <w:tblW w:w="0" w:type="auto"/>
        <w:tblLook w:val="04A0"/>
      </w:tblPr>
      <w:tblGrid>
        <w:gridCol w:w="2394"/>
        <w:gridCol w:w="2394"/>
        <w:gridCol w:w="2394"/>
        <w:gridCol w:w="2394"/>
      </w:tblGrid>
      <w:tr w:rsidR="00717CCB" w:rsidTr="00717CCB">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lastRenderedPageBreak/>
              <w:t>Overvoltage</w:t>
            </w:r>
          </w:p>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Installation Category</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Working Voltage</w:t>
            </w:r>
          </w:p>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(dc or ac-</w:t>
            </w:r>
            <w:proofErr w:type="spellStart"/>
            <w:r w:rsidRPr="00D51DE4">
              <w:rPr>
                <w:rFonts w:ascii="Arial" w:hAnsi="Arial" w:cs="Arial"/>
                <w:sz w:val="40"/>
                <w:szCs w:val="40"/>
              </w:rPr>
              <w:t>rms</w:t>
            </w:r>
            <w:proofErr w:type="spellEnd"/>
            <w:r w:rsidRPr="00D51DE4">
              <w:rPr>
                <w:rFonts w:ascii="Arial" w:hAnsi="Arial" w:cs="Arial"/>
                <w:sz w:val="40"/>
                <w:szCs w:val="40"/>
              </w:rPr>
              <w:t xml:space="preserve"> to ground)</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Peak Impulse Transient</w:t>
            </w:r>
          </w:p>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(20 repetitions)</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Test Source</w:t>
            </w:r>
          </w:p>
          <w:p w:rsidR="00717CCB" w:rsidRPr="00D51DE4" w:rsidRDefault="00717CCB" w:rsidP="00717CCB">
            <w:pPr>
              <w:autoSpaceDE w:val="0"/>
              <w:autoSpaceDN w:val="0"/>
              <w:adjustRightInd w:val="0"/>
              <w:jc w:val="center"/>
              <w:rPr>
                <w:rFonts w:ascii="Arial" w:hAnsi="Arial" w:cs="Arial"/>
                <w:b/>
                <w:bCs/>
                <w:sz w:val="40"/>
                <w:szCs w:val="40"/>
              </w:rPr>
            </w:pPr>
            <w:r w:rsidRPr="00D51DE4">
              <w:rPr>
                <w:rFonts w:ascii="Arial" w:hAnsi="Arial" w:cs="Arial"/>
                <w:b/>
                <w:bCs/>
                <w:sz w:val="40"/>
                <w:szCs w:val="40"/>
              </w:rPr>
              <w:t>(</w:t>
            </w:r>
            <w:r w:rsidRPr="00D51DE4">
              <w:rPr>
                <w:rFonts w:ascii="Arial" w:hAnsi="Arial" w:cs="Arial"/>
                <w:sz w:val="40"/>
                <w:szCs w:val="40"/>
              </w:rPr>
              <w:t xml:space="preserve">Ω </w:t>
            </w:r>
            <w:r w:rsidRPr="00D51DE4">
              <w:rPr>
                <w:rFonts w:ascii="Arial" w:hAnsi="Arial" w:cs="Arial"/>
                <w:b/>
                <w:bCs/>
                <w:sz w:val="40"/>
                <w:szCs w:val="40"/>
              </w:rPr>
              <w:t>= V/A)</w:t>
            </w:r>
          </w:p>
          <w:p w:rsidR="00717CCB" w:rsidRPr="00D51DE4" w:rsidRDefault="00717CCB" w:rsidP="00717CCB">
            <w:pPr>
              <w:spacing w:before="120" w:after="120"/>
              <w:jc w:val="center"/>
              <w:rPr>
                <w:rFonts w:ascii="Arial" w:hAnsi="Arial" w:cs="Arial"/>
                <w:sz w:val="40"/>
                <w:szCs w:val="40"/>
              </w:rPr>
            </w:pPr>
          </w:p>
        </w:tc>
      </w:tr>
      <w:tr w:rsidR="00717CCB" w:rsidTr="00717CCB">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CAT I</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600 V</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2500 V</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30 ohms</w:t>
            </w:r>
          </w:p>
        </w:tc>
      </w:tr>
      <w:tr w:rsidR="00717CCB" w:rsidTr="00717CCB">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CAT I</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1000 V</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4000 V</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30 ohms</w:t>
            </w:r>
          </w:p>
        </w:tc>
      </w:tr>
      <w:tr w:rsidR="00717CCB" w:rsidTr="00717CCB">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CAT II</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600 V</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4000 V</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12 ohms</w:t>
            </w:r>
          </w:p>
        </w:tc>
      </w:tr>
      <w:tr w:rsidR="00717CCB" w:rsidTr="00717CCB">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CAT II</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1000 V</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6000 V</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12 ohms</w:t>
            </w:r>
          </w:p>
        </w:tc>
      </w:tr>
      <w:tr w:rsidR="00717CCB" w:rsidTr="00717CCB">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CAT III</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600 V</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6000 V</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2 ohms</w:t>
            </w:r>
          </w:p>
        </w:tc>
      </w:tr>
      <w:tr w:rsidR="00717CCB" w:rsidTr="00717CCB">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CAT III</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1000 V</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8000 V</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2 ohms</w:t>
            </w:r>
          </w:p>
        </w:tc>
      </w:tr>
      <w:tr w:rsidR="00717CCB" w:rsidTr="00717CCB">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CAT IV</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600 V</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8000 V</w:t>
            </w:r>
          </w:p>
        </w:tc>
        <w:tc>
          <w:tcPr>
            <w:tcW w:w="2394" w:type="dxa"/>
          </w:tcPr>
          <w:p w:rsidR="00717CCB" w:rsidRPr="00D51DE4" w:rsidRDefault="00717CCB" w:rsidP="00717CCB">
            <w:pPr>
              <w:spacing w:before="120" w:after="120"/>
              <w:jc w:val="center"/>
              <w:rPr>
                <w:rFonts w:ascii="Arial" w:hAnsi="Arial" w:cs="Arial"/>
                <w:sz w:val="40"/>
                <w:szCs w:val="40"/>
              </w:rPr>
            </w:pPr>
            <w:r w:rsidRPr="00D51DE4">
              <w:rPr>
                <w:rFonts w:ascii="Arial" w:hAnsi="Arial" w:cs="Arial"/>
                <w:sz w:val="40"/>
                <w:szCs w:val="40"/>
              </w:rPr>
              <w:t>2 ohms</w:t>
            </w:r>
          </w:p>
        </w:tc>
      </w:tr>
    </w:tbl>
    <w:p w:rsidR="00DC7E4B" w:rsidRDefault="00DC7E4B" w:rsidP="00DC7E4B">
      <w:pPr>
        <w:rPr>
          <w:rFonts w:ascii="Arial" w:hAnsi="Arial" w:cs="Arial"/>
          <w:sz w:val="24"/>
          <w:szCs w:val="24"/>
        </w:rPr>
      </w:pPr>
    </w:p>
    <w:p w:rsidR="00D51DE4" w:rsidRDefault="00D51DE4" w:rsidP="00DC7E4B">
      <w:pPr>
        <w:rPr>
          <w:rFonts w:ascii="Arial" w:hAnsi="Arial" w:cs="Arial"/>
          <w:sz w:val="24"/>
          <w:szCs w:val="24"/>
        </w:rPr>
      </w:pPr>
    </w:p>
    <w:p w:rsidR="00D51DE4" w:rsidRDefault="00D51DE4" w:rsidP="00DC7E4B">
      <w:pPr>
        <w:rPr>
          <w:rFonts w:ascii="Arial" w:hAnsi="Arial" w:cs="Arial"/>
          <w:sz w:val="24"/>
          <w:szCs w:val="24"/>
        </w:rPr>
      </w:pPr>
    </w:p>
    <w:p w:rsidR="00D51DE4" w:rsidRDefault="00D51DE4" w:rsidP="00DC7E4B">
      <w:pPr>
        <w:rPr>
          <w:rFonts w:ascii="Arial" w:hAnsi="Arial" w:cs="Arial"/>
          <w:sz w:val="24"/>
          <w:szCs w:val="24"/>
        </w:rPr>
      </w:pPr>
    </w:p>
    <w:p w:rsidR="00D51DE4" w:rsidRDefault="00D51DE4" w:rsidP="00DC7E4B">
      <w:pPr>
        <w:rPr>
          <w:rFonts w:ascii="Arial" w:hAnsi="Arial" w:cs="Arial"/>
          <w:sz w:val="24"/>
          <w:szCs w:val="24"/>
        </w:rPr>
      </w:pPr>
    </w:p>
    <w:p w:rsidR="00D51DE4" w:rsidRDefault="00D51DE4" w:rsidP="00DC7E4B">
      <w:pPr>
        <w:rPr>
          <w:rFonts w:ascii="Arial" w:hAnsi="Arial" w:cs="Arial"/>
          <w:sz w:val="24"/>
          <w:szCs w:val="24"/>
        </w:rPr>
      </w:pPr>
    </w:p>
    <w:p w:rsidR="00D51DE4" w:rsidRDefault="00D51DE4" w:rsidP="00DC7E4B">
      <w:pPr>
        <w:rPr>
          <w:rFonts w:ascii="Arial" w:hAnsi="Arial" w:cs="Arial"/>
          <w:sz w:val="24"/>
          <w:szCs w:val="24"/>
        </w:rPr>
      </w:pPr>
    </w:p>
    <w:p w:rsidR="00D51DE4" w:rsidRDefault="00D51DE4" w:rsidP="00DC7E4B">
      <w:pPr>
        <w:rPr>
          <w:rFonts w:ascii="Arial" w:hAnsi="Arial" w:cs="Arial"/>
          <w:sz w:val="24"/>
          <w:szCs w:val="24"/>
        </w:rPr>
      </w:pPr>
    </w:p>
    <w:p w:rsidR="00D51DE4" w:rsidRDefault="00D51DE4" w:rsidP="00DC7E4B">
      <w:pPr>
        <w:rPr>
          <w:rFonts w:ascii="Arial" w:hAnsi="Arial" w:cs="Arial"/>
          <w:sz w:val="24"/>
          <w:szCs w:val="24"/>
        </w:rPr>
      </w:pPr>
    </w:p>
    <w:p w:rsidR="00D51DE4" w:rsidRDefault="00D51DE4" w:rsidP="00DC7E4B">
      <w:pPr>
        <w:rPr>
          <w:rFonts w:ascii="Arial" w:hAnsi="Arial" w:cs="Arial"/>
          <w:sz w:val="24"/>
          <w:szCs w:val="24"/>
        </w:rPr>
      </w:pPr>
    </w:p>
    <w:p w:rsidR="00D51DE4" w:rsidRPr="00D51DE4" w:rsidRDefault="00D51DE4" w:rsidP="00D51DE4">
      <w:pPr>
        <w:pStyle w:val="NormalWeb"/>
        <w:rPr>
          <w:rFonts w:ascii="Arial" w:hAnsi="Arial" w:cs="Arial"/>
          <w:b/>
          <w:sz w:val="40"/>
          <w:szCs w:val="40"/>
          <w:u w:val="single"/>
        </w:rPr>
      </w:pPr>
      <w:r w:rsidRPr="00D51DE4">
        <w:rPr>
          <w:rFonts w:ascii="Arial" w:hAnsi="Arial" w:cs="Arial"/>
          <w:b/>
          <w:bCs/>
          <w:sz w:val="40"/>
          <w:szCs w:val="40"/>
          <w:u w:val="single"/>
        </w:rPr>
        <w:lastRenderedPageBreak/>
        <w:t>Crest factor</w:t>
      </w:r>
      <w:r w:rsidRPr="00D51DE4">
        <w:rPr>
          <w:rFonts w:ascii="Arial" w:hAnsi="Arial" w:cs="Arial"/>
          <w:b/>
          <w:sz w:val="40"/>
          <w:szCs w:val="40"/>
          <w:u w:val="single"/>
        </w:rPr>
        <w:t xml:space="preserve"> </w:t>
      </w:r>
    </w:p>
    <w:p w:rsidR="00D51DE4" w:rsidRPr="00D51DE4" w:rsidRDefault="00D51DE4" w:rsidP="00D51DE4">
      <w:pPr>
        <w:pStyle w:val="NormalWeb"/>
        <w:rPr>
          <w:rFonts w:ascii="Arial" w:hAnsi="Arial" w:cs="Arial"/>
          <w:sz w:val="40"/>
          <w:szCs w:val="40"/>
        </w:rPr>
      </w:pPr>
    </w:p>
    <w:p w:rsidR="00D51DE4" w:rsidRPr="00D51DE4" w:rsidRDefault="00D51DE4" w:rsidP="00D51DE4">
      <w:pPr>
        <w:pStyle w:val="NormalWeb"/>
        <w:spacing w:line="360" w:lineRule="auto"/>
        <w:jc w:val="both"/>
        <w:rPr>
          <w:rFonts w:ascii="Arial" w:hAnsi="Arial" w:cs="Arial"/>
          <w:sz w:val="40"/>
          <w:szCs w:val="40"/>
        </w:rPr>
      </w:pPr>
      <w:r w:rsidRPr="00D51DE4">
        <w:rPr>
          <w:rFonts w:ascii="Arial" w:hAnsi="Arial" w:cs="Arial"/>
          <w:sz w:val="40"/>
          <w:szCs w:val="40"/>
        </w:rPr>
        <w:t>With the growth of electronic power supplies, the currents drawn from today's electrical distribution system</w:t>
      </w:r>
      <w:r>
        <w:rPr>
          <w:rFonts w:ascii="Arial" w:hAnsi="Arial" w:cs="Arial"/>
          <w:sz w:val="40"/>
          <w:szCs w:val="40"/>
        </w:rPr>
        <w:t>s</w:t>
      </w:r>
      <w:r w:rsidRPr="00D51DE4">
        <w:rPr>
          <w:rFonts w:ascii="Arial" w:hAnsi="Arial" w:cs="Arial"/>
          <w:sz w:val="40"/>
          <w:szCs w:val="40"/>
        </w:rPr>
        <w:t xml:space="preserve"> are no longer pure 60 or 50 cycle sine waves. </w:t>
      </w:r>
      <w:r>
        <w:rPr>
          <w:rFonts w:ascii="Arial" w:hAnsi="Arial" w:cs="Arial"/>
          <w:sz w:val="40"/>
          <w:szCs w:val="40"/>
        </w:rPr>
        <w:t xml:space="preserve"> </w:t>
      </w:r>
      <w:r w:rsidRPr="00D51DE4">
        <w:rPr>
          <w:rFonts w:ascii="Arial" w:hAnsi="Arial" w:cs="Arial"/>
          <w:sz w:val="40"/>
          <w:szCs w:val="40"/>
        </w:rPr>
        <w:t xml:space="preserve">These currents have become fairly distorted, due to the harmonic content these power supplies generate. However, electrical power system components such as fuses, bus bars, conductors, and thermal elements of circuit breakers are rated in </w:t>
      </w:r>
      <w:proofErr w:type="spellStart"/>
      <w:r w:rsidRPr="00D51DE4">
        <w:rPr>
          <w:rFonts w:ascii="Arial" w:hAnsi="Arial" w:cs="Arial"/>
          <w:sz w:val="40"/>
          <w:szCs w:val="40"/>
        </w:rPr>
        <w:t>rms</w:t>
      </w:r>
      <w:proofErr w:type="spellEnd"/>
      <w:r w:rsidRPr="00D51DE4">
        <w:rPr>
          <w:rFonts w:ascii="Arial" w:hAnsi="Arial" w:cs="Arial"/>
          <w:sz w:val="40"/>
          <w:szCs w:val="40"/>
        </w:rPr>
        <w:t xml:space="preserve"> current because their main limitation has to do with heat dissipation. If we want to check an electrical circuit for overloading, we need to measure the </w:t>
      </w:r>
      <w:proofErr w:type="spellStart"/>
      <w:r w:rsidRPr="00D51DE4">
        <w:rPr>
          <w:rFonts w:ascii="Arial" w:hAnsi="Arial" w:cs="Arial"/>
          <w:sz w:val="40"/>
          <w:szCs w:val="40"/>
        </w:rPr>
        <w:t>rms</w:t>
      </w:r>
      <w:proofErr w:type="spellEnd"/>
      <w:r w:rsidRPr="00D51DE4">
        <w:rPr>
          <w:rFonts w:ascii="Arial" w:hAnsi="Arial" w:cs="Arial"/>
          <w:sz w:val="40"/>
          <w:szCs w:val="40"/>
        </w:rPr>
        <w:t xml:space="preserve"> current and compare the measured value to the rated value for the component in question. Therefore, today's test equipment must be able to accurately measure the True-</w:t>
      </w:r>
      <w:proofErr w:type="spellStart"/>
      <w:r w:rsidRPr="00D51DE4">
        <w:rPr>
          <w:rFonts w:ascii="Arial" w:hAnsi="Arial" w:cs="Arial"/>
          <w:sz w:val="40"/>
          <w:szCs w:val="40"/>
        </w:rPr>
        <w:t>rms</w:t>
      </w:r>
      <w:proofErr w:type="spellEnd"/>
      <w:r w:rsidRPr="00D51DE4">
        <w:rPr>
          <w:rFonts w:ascii="Arial" w:hAnsi="Arial" w:cs="Arial"/>
          <w:sz w:val="40"/>
          <w:szCs w:val="40"/>
        </w:rPr>
        <w:t xml:space="preserve"> value of a signal regardless of how distorted the signal may be. </w:t>
      </w:r>
    </w:p>
    <w:p w:rsidR="00D51DE4" w:rsidRPr="00D51DE4" w:rsidRDefault="00D51DE4" w:rsidP="00D51DE4">
      <w:pPr>
        <w:pStyle w:val="NormalWeb"/>
        <w:spacing w:line="360" w:lineRule="auto"/>
        <w:jc w:val="both"/>
        <w:rPr>
          <w:rFonts w:ascii="Arial" w:hAnsi="Arial" w:cs="Arial"/>
          <w:sz w:val="40"/>
          <w:szCs w:val="40"/>
        </w:rPr>
      </w:pPr>
      <w:r w:rsidRPr="00D51DE4">
        <w:rPr>
          <w:rFonts w:ascii="Arial" w:hAnsi="Arial" w:cs="Arial"/>
          <w:sz w:val="40"/>
          <w:szCs w:val="40"/>
        </w:rPr>
        <w:lastRenderedPageBreak/>
        <w:t xml:space="preserve">Crest factor is a simple ratio of a signal's peak value to its </w:t>
      </w:r>
      <w:proofErr w:type="spellStart"/>
      <w:r w:rsidRPr="00D51DE4">
        <w:rPr>
          <w:rFonts w:ascii="Arial" w:hAnsi="Arial" w:cs="Arial"/>
          <w:sz w:val="40"/>
          <w:szCs w:val="40"/>
        </w:rPr>
        <w:t>rms</w:t>
      </w:r>
      <w:proofErr w:type="spellEnd"/>
      <w:r w:rsidRPr="00D51DE4">
        <w:rPr>
          <w:rFonts w:ascii="Arial" w:hAnsi="Arial" w:cs="Arial"/>
          <w:sz w:val="40"/>
          <w:szCs w:val="40"/>
        </w:rPr>
        <w:t xml:space="preserve"> value. For a pure ac sine wave, the crest factor would be 1:1.414. However, a signal that has a very sharp pulse would cause the ratio, or crest factor, to be high. Depending on the width of the pulse and its frequency, you can see crest factors of 10:1 or higher. In real power distribution systems, crest factors of greater than 3:1 are rarely seen. So as you can see, crest factor is an indication of a signal's distortion. </w:t>
      </w:r>
    </w:p>
    <w:p w:rsidR="00D51DE4" w:rsidRPr="00DC7E4B" w:rsidRDefault="00D51DE4" w:rsidP="00D51DE4">
      <w:pPr>
        <w:pStyle w:val="NormalWeb"/>
        <w:spacing w:line="360" w:lineRule="auto"/>
        <w:jc w:val="both"/>
        <w:rPr>
          <w:rFonts w:ascii="Arial" w:hAnsi="Arial" w:cs="Arial"/>
          <w:sz w:val="24"/>
          <w:szCs w:val="24"/>
        </w:rPr>
      </w:pPr>
      <w:r w:rsidRPr="00D51DE4">
        <w:rPr>
          <w:rFonts w:ascii="Arial" w:hAnsi="Arial" w:cs="Arial"/>
          <w:sz w:val="40"/>
          <w:szCs w:val="40"/>
        </w:rPr>
        <w:t>A crest factor specification will be found only in specifications for meters that can make True-</w:t>
      </w:r>
      <w:proofErr w:type="spellStart"/>
      <w:r w:rsidRPr="00D51DE4">
        <w:rPr>
          <w:rFonts w:ascii="Arial" w:hAnsi="Arial" w:cs="Arial"/>
          <w:sz w:val="40"/>
          <w:szCs w:val="40"/>
        </w:rPr>
        <w:t>rms</w:t>
      </w:r>
      <w:proofErr w:type="spellEnd"/>
      <w:r w:rsidRPr="00D51DE4">
        <w:rPr>
          <w:rFonts w:ascii="Arial" w:hAnsi="Arial" w:cs="Arial"/>
          <w:sz w:val="40"/>
          <w:szCs w:val="40"/>
        </w:rPr>
        <w:t xml:space="preserve"> measurements. It indicates how much distortion a signal can have and still be measured within the meter's accuracy specification. Most true-</w:t>
      </w:r>
      <w:proofErr w:type="spellStart"/>
      <w:r w:rsidRPr="00D51DE4">
        <w:rPr>
          <w:rFonts w:ascii="Arial" w:hAnsi="Arial" w:cs="Arial"/>
          <w:sz w:val="40"/>
          <w:szCs w:val="40"/>
        </w:rPr>
        <w:t>rms</w:t>
      </w:r>
      <w:proofErr w:type="spellEnd"/>
      <w:r w:rsidRPr="00D51DE4">
        <w:rPr>
          <w:rFonts w:ascii="Arial" w:hAnsi="Arial" w:cs="Arial"/>
          <w:sz w:val="40"/>
          <w:szCs w:val="40"/>
        </w:rPr>
        <w:t xml:space="preserve"> reading clamp meters have crest factor specifications of 2:1 or 3:1. That will handle most electrical applications. </w:t>
      </w:r>
    </w:p>
    <w:sectPr w:rsidR="00D51DE4" w:rsidRPr="00DC7E4B" w:rsidSect="002958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C36"/>
    <w:rsid w:val="00143C36"/>
    <w:rsid w:val="0029586F"/>
    <w:rsid w:val="00717CCB"/>
    <w:rsid w:val="0082423C"/>
    <w:rsid w:val="008D141C"/>
    <w:rsid w:val="00D51DE4"/>
    <w:rsid w:val="00DC7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C36"/>
    <w:pPr>
      <w:spacing w:before="100" w:beforeAutospacing="1" w:after="100" w:afterAutospacing="1" w:line="240" w:lineRule="auto"/>
    </w:pPr>
    <w:rPr>
      <w:rFonts w:ascii="Lucida Sans" w:eastAsia="Times New Roman" w:hAnsi="Lucida Sans" w:cs="Times New Roman"/>
      <w:color w:val="000000"/>
      <w:sz w:val="18"/>
      <w:szCs w:val="18"/>
    </w:rPr>
  </w:style>
  <w:style w:type="paragraph" w:styleId="BalloonText">
    <w:name w:val="Balloon Text"/>
    <w:basedOn w:val="Normal"/>
    <w:link w:val="BalloonTextChar"/>
    <w:uiPriority w:val="99"/>
    <w:semiHidden/>
    <w:unhideWhenUsed/>
    <w:rsid w:val="00DC7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4B"/>
    <w:rPr>
      <w:rFonts w:ascii="Tahoma" w:hAnsi="Tahoma" w:cs="Tahoma"/>
      <w:sz w:val="16"/>
      <w:szCs w:val="16"/>
    </w:rPr>
  </w:style>
  <w:style w:type="table" w:styleId="TableGrid">
    <w:name w:val="Table Grid"/>
    <w:basedOn w:val="TableNormal"/>
    <w:uiPriority w:val="59"/>
    <w:rsid w:val="00717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1D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ccac</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2010-06-03T12:59:00Z</dcterms:created>
  <dcterms:modified xsi:type="dcterms:W3CDTF">2010-06-03T13:51:00Z</dcterms:modified>
</cp:coreProperties>
</file>